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Calibri" w:cs="Calibri" w:eastAsia="Calibri" w:hAnsi="Calibri"/>
        </w:rPr>
      </w:pPr>
      <w:r w:rsidDel="00000000" w:rsidR="00000000" w:rsidRPr="00000000">
        <w:rPr>
          <w:rFonts w:ascii="Calibri" w:cs="Calibri" w:eastAsia="Calibri" w:hAnsi="Calibri"/>
          <w:rtl w:val="0"/>
        </w:rPr>
        <w:t xml:space="preserve">EN</w:t>
      </w:r>
    </w:p>
    <w:p w:rsidR="00000000" w:rsidDel="00000000" w:rsidP="00000000" w:rsidRDefault="00000000" w:rsidRPr="00000000" w14:paraId="00000002">
      <w:pPr>
        <w:jc w:val="both"/>
        <w:rPr>
          <w:rFonts w:ascii="Calibri" w:cs="Calibri" w:eastAsia="Calibri" w:hAnsi="Calibri"/>
        </w:rPr>
      </w:pPr>
      <w:r w:rsidDel="00000000" w:rsidR="00000000" w:rsidRPr="00000000">
        <w:rPr>
          <w:rFonts w:ascii="Calibri" w:cs="Calibri" w:eastAsia="Calibri" w:hAnsi="Calibri"/>
          <w:rtl w:val="0"/>
        </w:rPr>
        <w:t xml:space="preserve">HealthTech For Patients (HTFP) serves as a platform for patients to express their needs and discover innovations in healthcare by reuniting health innovation stakeholders. This event aims to bridge the gap between healthcare professionals and patients, establishing an open exchange platform that enables professionals to better understand the perspectives, needs, and experiences of patients. We are committed to promoting better coordination within the European health ecosystem to accelerate the deployment of innovative solutions for all patients.</w:t>
      </w:r>
    </w:p>
    <w:p w:rsidR="00000000" w:rsidDel="00000000" w:rsidP="00000000" w:rsidRDefault="00000000" w:rsidRPr="00000000" w14:paraId="0000000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4">
      <w:pPr>
        <w:jc w:val="both"/>
        <w:rPr>
          <w:rFonts w:ascii="Calibri" w:cs="Calibri" w:eastAsia="Calibri" w:hAnsi="Calibri"/>
        </w:rPr>
      </w:pPr>
      <w:r w:rsidDel="00000000" w:rsidR="00000000" w:rsidRPr="00000000">
        <w:rPr>
          <w:rFonts w:ascii="Calibri" w:cs="Calibri" w:eastAsia="Calibri" w:hAnsi="Calibri"/>
          <w:rtl w:val="0"/>
        </w:rPr>
        <w:t xml:space="preserve">FR</w:t>
      </w:r>
    </w:p>
    <w:p w:rsidR="00000000" w:rsidDel="00000000" w:rsidP="00000000" w:rsidRDefault="00000000" w:rsidRPr="00000000" w14:paraId="00000005">
      <w:pPr>
        <w:jc w:val="both"/>
        <w:rPr>
          <w:rFonts w:ascii="Calibri" w:cs="Calibri" w:eastAsia="Calibri" w:hAnsi="Calibri"/>
        </w:rPr>
      </w:pPr>
      <w:r w:rsidDel="00000000" w:rsidR="00000000" w:rsidRPr="00000000">
        <w:rPr>
          <w:rFonts w:ascii="Calibri" w:cs="Calibri" w:eastAsia="Calibri" w:hAnsi="Calibri"/>
          <w:rtl w:val="0"/>
        </w:rPr>
        <w:t xml:space="preserve">HealthTech For Patients (HTFP) se positionne comme une plateforme dédiée aux patients afin d'exprimer leurs besoins et de découvrir des innovations en matière de soins de santé en réunissant les acteurs de l'innovation en santé. Cet événement vise à combler le fossé entre les professionnels de la santé et les patients en établissant une plateforme d'échange ouverte, permettant aux professionnels de mieux comprendre les perspectives, besoins et expériences des patients. Nous nous engageons à favoriser une meilleure coordination au sein de l'écosystème de santé européen afin d'accélérer le déploiement de solutions innovantes pour l'ensemble des patients.</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